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0C" w:rsidRPr="00472DC8" w:rsidRDefault="0045060C" w:rsidP="0045060C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Приложение №</w:t>
      </w:r>
      <w:r w:rsidR="000B43C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4</w:t>
      </w:r>
    </w:p>
    <w:p w:rsidR="0045060C" w:rsidRPr="00472DC8" w:rsidRDefault="0045060C" w:rsidP="0045060C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к методическим материалам </w:t>
      </w:r>
    </w:p>
    <w:p w:rsidR="0045060C" w:rsidRPr="00472DC8" w:rsidRDefault="0045060C" w:rsidP="0045060C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«Территориальное общественное самоуправление»</w:t>
      </w:r>
    </w:p>
    <w:p w:rsidR="0045060C" w:rsidRDefault="0045060C" w:rsidP="0045060C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060C" w:rsidRDefault="0045060C" w:rsidP="0045060C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060C" w:rsidRPr="0045060C" w:rsidRDefault="0045060C" w:rsidP="0045060C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5060C">
        <w:rPr>
          <w:rFonts w:ascii="Times New Roman" w:hAnsi="Times New Roman" w:cs="Times New Roman"/>
          <w:b/>
          <w:bCs/>
          <w:sz w:val="28"/>
          <w:szCs w:val="28"/>
        </w:rPr>
        <w:t>ПРАВИТЕЛЬСТВО РОССИЙСКОЙ ФЕДЕРАЦИИ</w:t>
      </w: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60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60C">
        <w:rPr>
          <w:rFonts w:ascii="Times New Roman" w:hAnsi="Times New Roman" w:cs="Times New Roman"/>
          <w:b/>
          <w:bCs/>
          <w:sz w:val="28"/>
          <w:szCs w:val="28"/>
        </w:rPr>
        <w:t>от 15 апреля 2006 г. N 212</w:t>
      </w: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60C">
        <w:rPr>
          <w:rFonts w:ascii="Times New Roman" w:hAnsi="Times New Roman" w:cs="Times New Roman"/>
          <w:b/>
          <w:bCs/>
          <w:sz w:val="28"/>
          <w:szCs w:val="28"/>
        </w:rPr>
        <w:t>О МЕРАХ ПО РЕАЛИЗАЦИИ ОТДЕЛЬНЫХ ПОЛОЖЕНИЙ</w:t>
      </w: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60C">
        <w:rPr>
          <w:rFonts w:ascii="Times New Roman" w:hAnsi="Times New Roman" w:cs="Times New Roman"/>
          <w:b/>
          <w:bCs/>
          <w:sz w:val="28"/>
          <w:szCs w:val="28"/>
        </w:rPr>
        <w:t>ФЕДЕРАЛЬНЫХ ЗАКОНОВ, РЕГУЛИРУЮЩИХ ДЕЯТЕЛЬНОСТЬ</w:t>
      </w: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60C">
        <w:rPr>
          <w:rFonts w:ascii="Times New Roman" w:hAnsi="Times New Roman" w:cs="Times New Roman"/>
          <w:b/>
          <w:bCs/>
          <w:sz w:val="28"/>
          <w:szCs w:val="28"/>
        </w:rPr>
        <w:t>НЕКОММЕРЧЕСКИХ ОРГАНИЗАЦИЙ</w:t>
      </w: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5060C">
        <w:rPr>
          <w:rFonts w:ascii="Times New Roman" w:hAnsi="Times New Roman" w:cs="Times New Roman"/>
          <w:sz w:val="28"/>
          <w:szCs w:val="28"/>
        </w:rPr>
        <w:t>(в ред. Постановлений Правительства РФ от 10.04.2007 N 213,</w:t>
      </w:r>
      <w:proofErr w:type="gramEnd"/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от 08.12.2008 N 930, от 04.05.2010 N 302, от 30.05.2013 N 454,</w:t>
      </w: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45060C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45060C">
        <w:rPr>
          <w:rFonts w:ascii="Times New Roman" w:hAnsi="Times New Roman" w:cs="Times New Roman"/>
          <w:sz w:val="28"/>
          <w:szCs w:val="28"/>
        </w:rPr>
        <w:t>., внесенными Решением Верховного Суда РФ</w:t>
      </w: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от 14.02.2008 N ГКПИ07-1201)</w:t>
      </w:r>
    </w:p>
    <w:p w:rsidR="0045060C" w:rsidRPr="0045060C" w:rsidRDefault="0045060C" w:rsidP="004506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В соответствии с Федеральными законами "Об общественных объединениях", "О некоммерческих организациях" и "О внесении изменений в некоторые законодательные акты Российской Федерации" Правительство Российской Федерации постановляет: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1. Утратил силу. - Постановление Правительства РФ от 30.05.2013 N 454.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"/>
      <w:bookmarkEnd w:id="0"/>
      <w:r w:rsidRPr="0045060C">
        <w:rPr>
          <w:rFonts w:ascii="Times New Roman" w:hAnsi="Times New Roman" w:cs="Times New Roman"/>
          <w:sz w:val="28"/>
          <w:szCs w:val="28"/>
        </w:rPr>
        <w:t>2. Установить, что: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60C">
        <w:rPr>
          <w:rFonts w:ascii="Times New Roman" w:hAnsi="Times New Roman" w:cs="Times New Roman"/>
          <w:sz w:val="28"/>
          <w:szCs w:val="28"/>
        </w:rPr>
        <w:t>а) некоммерческая организация, если иной порядок не установлен федеральными законами об отдельных видах некоммерческих организаций, представляет в федеральный орган исполнительной власти, уполномоченный принимать решения о государственной регистрации некоммерческих организаций, в том числе общественных объединений (далее - уполномоченный орган), или его территориальный орган, к компетенции которого отнесено принятие решения о государственной регистрации этой организации, документы, содержащие отчет о ее деятельности, сведения о</w:t>
      </w:r>
      <w:proofErr w:type="gramEnd"/>
      <w:r w:rsidRPr="0045060C">
        <w:rPr>
          <w:rFonts w:ascii="Times New Roman" w:hAnsi="Times New Roman" w:cs="Times New Roman"/>
          <w:sz w:val="28"/>
          <w:szCs w:val="28"/>
        </w:rPr>
        <w:t xml:space="preserve"> персональном составе ее руководящих органов, а также документы, содержащие сведения о расходовании денежных средств и использовании иного имущества, в том числе полученных от международных и иностранных организаций, иностранных граждан и лиц без гражданства, ежегодно, не позднее 15 апреля года, следующего за </w:t>
      </w:r>
      <w:proofErr w:type="gramStart"/>
      <w:r w:rsidRPr="0045060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5060C">
        <w:rPr>
          <w:rFonts w:ascii="Times New Roman" w:hAnsi="Times New Roman" w:cs="Times New Roman"/>
          <w:sz w:val="28"/>
          <w:szCs w:val="28"/>
        </w:rPr>
        <w:t>.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Некоммерческая организация представляет указанные документы в уполномоченный орган (его территориальный орган) непосредственно или в виде почтового отправления с описью вложения.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 xml:space="preserve">Уполномоченный орган (его территориальный орган) не вправе отказать в принятии указанных документов и в случае их непосредственного представления некоммерческой организацией обязан выдать расписку с </w:t>
      </w:r>
      <w:r w:rsidRPr="0045060C">
        <w:rPr>
          <w:rFonts w:ascii="Times New Roman" w:hAnsi="Times New Roman" w:cs="Times New Roman"/>
          <w:sz w:val="28"/>
          <w:szCs w:val="28"/>
        </w:rPr>
        <w:lastRenderedPageBreak/>
        <w:t>отметкой об их получении.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Датой представления некоммерческой организацией указанных документов считается дата их принятия уполномоченным органом (его территориальным органом), если документы представлены непосредственно, или дата отправки почтового отправления с описью вложения, если документы представлены в виде почтового отправления с описью вложения;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60C">
        <w:rPr>
          <w:rFonts w:ascii="Times New Roman" w:hAnsi="Times New Roman" w:cs="Times New Roman"/>
          <w:sz w:val="28"/>
          <w:szCs w:val="28"/>
        </w:rPr>
        <w:t>б) общественное объединение, если иной порядок не установлен федеральными законами об отдельных видах общественных объединений, представляет в уполномоченный орган (его территориальный орган), документы, содержащие информацию об объеме получаемых им от международных и иностранных организаций, иностранных граждан и лиц без гражданства денежных средств и иного имущества, целях их расходования или использования, а также об их фактическом расходовании или использовании, ежегодно, не</w:t>
      </w:r>
      <w:proofErr w:type="gramEnd"/>
      <w:r w:rsidRPr="0045060C">
        <w:rPr>
          <w:rFonts w:ascii="Times New Roman" w:hAnsi="Times New Roman" w:cs="Times New Roman"/>
          <w:sz w:val="28"/>
          <w:szCs w:val="28"/>
        </w:rPr>
        <w:t xml:space="preserve"> позднее 15 апреля года, следующего за </w:t>
      </w:r>
      <w:proofErr w:type="gramStart"/>
      <w:r w:rsidRPr="0045060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5060C">
        <w:rPr>
          <w:rFonts w:ascii="Times New Roman" w:hAnsi="Times New Roman" w:cs="Times New Roman"/>
          <w:sz w:val="28"/>
          <w:szCs w:val="28"/>
        </w:rPr>
        <w:t>.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Общественное объединение представляет указанные документы в уполномоченный орган (его территориальный орган) непосредственно или в виде почтового отправления с описью вложения.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Уполномоченный орган (его территориальный орган) не вправе отказать в принятии указанных документов и в случае их непосредственного представления общественным объединением обязан выдать расписку с отметкой об их получении.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Датой представления общественным объединением указанных документов считается дата их фактического получения уполномоченным органом (его территориальным органом), если документы представлены непосредственно, или дата отправки почтового отправления с описью вложения, если документы представлены в виде почтового отправления с описью вложения;</w:t>
      </w:r>
    </w:p>
    <w:p w:rsidR="0045060C" w:rsidRPr="0045060C" w:rsidRDefault="0045060C" w:rsidP="004506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в) структурное подразделение иностранной некоммерческой неправительственной организации представляет в уполномоченный орган документы, содержащие информацию:</w:t>
      </w:r>
    </w:p>
    <w:p w:rsidR="009A38A9" w:rsidRPr="009A38A9" w:rsidRDefault="0045060C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60C">
        <w:rPr>
          <w:rFonts w:ascii="Times New Roman" w:hAnsi="Times New Roman" w:cs="Times New Roman"/>
          <w:sz w:val="28"/>
          <w:szCs w:val="28"/>
        </w:rPr>
        <w:t>об объеме получаемых этим структурным подразделением денежных средств и иного имущества, их предполагаемом распределении, а также о целях их расходования или</w:t>
      </w:r>
      <w:r w:rsidRPr="009A38A9">
        <w:rPr>
          <w:rFonts w:ascii="Times New Roman" w:hAnsi="Times New Roman" w:cs="Times New Roman"/>
          <w:sz w:val="28"/>
          <w:szCs w:val="28"/>
        </w:rPr>
        <w:t xml:space="preserve"> использования, - ежеквартально, не</w:t>
      </w:r>
      <w:r w:rsidR="009A38A9" w:rsidRPr="009A38A9">
        <w:rPr>
          <w:rFonts w:ascii="Times New Roman" w:hAnsi="Times New Roman" w:cs="Times New Roman"/>
          <w:sz w:val="28"/>
          <w:szCs w:val="28"/>
        </w:rPr>
        <w:t xml:space="preserve"> позднее последнего числа месяца, следующего за отчетным кварталом;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 xml:space="preserve">о фактическом расходовании или использовании полученных этим структурным подразделением денежных средств и иного имущества, а также о расходовании предоставленных физическим и юридическим лицам указанных денежных средств и использовании предоставленного им иного имущества, - ежегодно, не позднее 15 апреля года, следующего </w:t>
      </w:r>
      <w:proofErr w:type="gramStart"/>
      <w:r w:rsidRPr="009A38A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A38A9"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о предполагаемых для осуществления этим структурным подразделением на территории Российской Федерации программах, - ежегодно, не позднее 31 октября года, предшествующего году, в котором будет осуществляться программа.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 xml:space="preserve">При утверждении программы, о предполагаемом осуществлении </w:t>
      </w:r>
      <w:r w:rsidRPr="009A38A9">
        <w:rPr>
          <w:rFonts w:ascii="Times New Roman" w:hAnsi="Times New Roman" w:cs="Times New Roman"/>
          <w:sz w:val="28"/>
          <w:szCs w:val="28"/>
        </w:rPr>
        <w:lastRenderedPageBreak/>
        <w:t xml:space="preserve">которой структурным подразделением иностранной некоммерческой неправительственной организации уполномоченный орган не был информирован до 31 октября года, предшествующего году, в котором будет осуществляться программа, это структурное подразделение подает документы, содержащие дополнительную информацию, не </w:t>
      </w:r>
      <w:proofErr w:type="gramStart"/>
      <w:r w:rsidRPr="009A38A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9A38A9">
        <w:rPr>
          <w:rFonts w:ascii="Times New Roman" w:hAnsi="Times New Roman" w:cs="Times New Roman"/>
          <w:sz w:val="28"/>
          <w:szCs w:val="28"/>
        </w:rPr>
        <w:t xml:space="preserve"> чем за 1 месяц до начала осуществления ранее не заявленной программы.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38A9">
        <w:rPr>
          <w:rFonts w:ascii="Times New Roman" w:hAnsi="Times New Roman" w:cs="Times New Roman"/>
          <w:sz w:val="28"/>
          <w:szCs w:val="28"/>
        </w:rPr>
        <w:t>При принятии решения об изменении (в том числе дополнении) целей (задач) и мероприятий программы, о предполагаемом осуществлении которой структурным подразделением иностранной некоммерческой неправительственной организации уполномоченный орган был информирован в установленном настоящим Постановлением порядке, а также об изменении иных характеристик программы, информация о которых представляется в соответствии с требованиями настоящего Постановления, это структурное подразделение подает документы, содержащие уточненную информацию, не позднее</w:t>
      </w:r>
      <w:proofErr w:type="gramEnd"/>
      <w:r w:rsidRPr="009A38A9">
        <w:rPr>
          <w:rFonts w:ascii="Times New Roman" w:hAnsi="Times New Roman" w:cs="Times New Roman"/>
          <w:sz w:val="28"/>
          <w:szCs w:val="28"/>
        </w:rPr>
        <w:t xml:space="preserve"> чем через 10 рабочих дней после принятия такого решения.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Структурное подразделение иностранной некоммерческой неправительственной организации представляет указанные документы в уполномоченный орган непосредственно или в виде почтового отправления с описью вложения.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Уполномоченный орган не вправе отказать в принятии указанных документов и в случае их непосредственного представления структурным подразделением иностранной некоммерческой неправительственной организации обязан выдать расписку с отметкой об их получении.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Датой представления структурным подразделением иностранной некоммерческой неправительственной организации указанных документов считается дата их фактического получения уполномоченным органом, если документы представлены непосредственно, или дата отправки почтового отправления с описью вложения, если документы представлены в виде почтового отправления с описью вложения.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 xml:space="preserve">3. Установить, что </w:t>
      </w:r>
      <w:hyperlink w:anchor="Par17" w:tooltip="Ссылка на текущий документ" w:history="1">
        <w:r w:rsidRPr="009A38A9">
          <w:rPr>
            <w:rFonts w:ascii="Times New Roman" w:hAnsi="Times New Roman" w:cs="Times New Roman"/>
            <w:sz w:val="28"/>
            <w:szCs w:val="28"/>
          </w:rPr>
          <w:t>пункт 2</w:t>
        </w:r>
      </w:hyperlink>
      <w:r w:rsidRPr="009A38A9">
        <w:rPr>
          <w:rFonts w:ascii="Times New Roman" w:hAnsi="Times New Roman" w:cs="Times New Roman"/>
          <w:sz w:val="28"/>
          <w:szCs w:val="28"/>
        </w:rPr>
        <w:t xml:space="preserve"> настоящего постановления распространяется на структурные подразделения международных организаций (объединений) в части, не противоречащей международным договорам Российской Федерации.</w:t>
      </w:r>
    </w:p>
    <w:p w:rsidR="009A38A9" w:rsidRPr="009A38A9" w:rsidRDefault="009A38A9" w:rsidP="009A38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(в ред. Постановления Правительства РФ от 30.05.2013 N 454)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4. Федеральной налоговой службе и Федеральной регистрационной службе обеспечить до 1 января 2008 г. передачу и прием сведений о некоммерческих организациях, зарегистрированных до вступления в силу Федерального закона "О внесении изменений в некоторые законодательные акты Российской Федерации".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5. Утратил силу. - Постановление Правительства РФ от 30.05.2013 N 454.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 xml:space="preserve">6. Признать утратившим силу Постановление Правительства Российской Федерации от 19 июня 2002 г. N 442 "О порядке взаимодействия федерального органа юстиции и федерального органа исполнительной власти, уполномоченного осуществлять государственную регистрацию </w:t>
      </w:r>
      <w:r w:rsidRPr="009A38A9">
        <w:rPr>
          <w:rFonts w:ascii="Times New Roman" w:hAnsi="Times New Roman" w:cs="Times New Roman"/>
          <w:sz w:val="28"/>
          <w:szCs w:val="28"/>
        </w:rPr>
        <w:lastRenderedPageBreak/>
        <w:t>юридических лиц" (Собрание законодательства Российской Федерации, 2002, N 26, ст. 2589).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со дня вступления в силу Федерального закона от 10 января 2006 г. N 18-ФЗ "О внесении изменений в некоторые законодательные акты Российской Федерации".</w:t>
      </w:r>
    </w:p>
    <w:p w:rsidR="009A38A9" w:rsidRPr="009A38A9" w:rsidRDefault="009A38A9" w:rsidP="009A3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38A9" w:rsidRPr="009A38A9" w:rsidRDefault="009A38A9" w:rsidP="009A38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9A38A9" w:rsidRPr="009A38A9" w:rsidRDefault="009A38A9" w:rsidP="009A38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A38A9" w:rsidRPr="009A38A9" w:rsidRDefault="009A38A9" w:rsidP="009A38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38A9">
        <w:rPr>
          <w:rFonts w:ascii="Times New Roman" w:hAnsi="Times New Roman" w:cs="Times New Roman"/>
          <w:sz w:val="28"/>
          <w:szCs w:val="28"/>
        </w:rPr>
        <w:t>М.ФРАДКОВ</w:t>
      </w:r>
    </w:p>
    <w:p w:rsidR="009A38A9" w:rsidRDefault="009A38A9" w:rsidP="009A38A9">
      <w:pPr>
        <w:pStyle w:val="ConsPlusNormal"/>
        <w:ind w:firstLine="540"/>
        <w:jc w:val="both"/>
      </w:pPr>
    </w:p>
    <w:p w:rsidR="001833B2" w:rsidRPr="0045060C" w:rsidRDefault="001833B2" w:rsidP="0045060C">
      <w:pPr>
        <w:rPr>
          <w:rFonts w:ascii="Times New Roman" w:hAnsi="Times New Roman" w:cs="Times New Roman"/>
          <w:sz w:val="28"/>
          <w:szCs w:val="28"/>
        </w:rPr>
      </w:pPr>
    </w:p>
    <w:sectPr w:rsidR="001833B2" w:rsidRPr="0045060C" w:rsidSect="0018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60C"/>
    <w:rsid w:val="000B43C0"/>
    <w:rsid w:val="001833B2"/>
    <w:rsid w:val="0045060C"/>
    <w:rsid w:val="007D05CB"/>
    <w:rsid w:val="009A3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1167</Words>
  <Characters>6654</Characters>
  <Application>Microsoft Office Word</Application>
  <DocSecurity>0</DocSecurity>
  <Lines>55</Lines>
  <Paragraphs>15</Paragraphs>
  <ScaleCrop>false</ScaleCrop>
  <Company/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4</cp:revision>
  <dcterms:created xsi:type="dcterms:W3CDTF">2014-03-19T00:15:00Z</dcterms:created>
  <dcterms:modified xsi:type="dcterms:W3CDTF">2014-03-19T04:06:00Z</dcterms:modified>
</cp:coreProperties>
</file>